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77A2" w:rsidRPr="008B5D5E" w:rsidRDefault="003777A2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8B5D5E">
        <w:rPr>
          <w:rFonts w:ascii="Times New Roman" w:hAnsi="Times New Roman" w:cs="Times New Roman"/>
          <w:b/>
          <w:sz w:val="28"/>
        </w:rPr>
        <w:t>Лекция 29 Раннепалеозойские стадии развития</w:t>
      </w:r>
    </w:p>
    <w:p w:rsidR="008B5D5E" w:rsidRDefault="008B5D5E" w:rsidP="006F6ABB">
      <w:pPr>
        <w:widowControl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</w:rPr>
      </w:pPr>
    </w:p>
    <w:p w:rsidR="008B5D5E" w:rsidRPr="008B5D5E" w:rsidRDefault="008B5D5E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B5D5E">
        <w:rPr>
          <w:rFonts w:ascii="Times New Roman" w:hAnsi="Times New Roman" w:cs="Times New Roman"/>
          <w:sz w:val="28"/>
        </w:rPr>
        <w:t xml:space="preserve">29.1 </w:t>
      </w:r>
      <w:proofErr w:type="spellStart"/>
      <w:r w:rsidRPr="008B5D5E">
        <w:rPr>
          <w:rFonts w:ascii="Times New Roman" w:hAnsi="Times New Roman" w:cs="Times New Roman"/>
          <w:sz w:val="28"/>
        </w:rPr>
        <w:t>Валдайско</w:t>
      </w:r>
      <w:proofErr w:type="spellEnd"/>
      <w:r w:rsidRPr="008B5D5E">
        <w:rPr>
          <w:rFonts w:ascii="Times New Roman" w:hAnsi="Times New Roman" w:cs="Times New Roman"/>
          <w:sz w:val="28"/>
        </w:rPr>
        <w:t>-балтийский этап</w:t>
      </w:r>
    </w:p>
    <w:p w:rsidR="008B5D5E" w:rsidRPr="008B5D5E" w:rsidRDefault="008B5D5E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B5D5E">
        <w:rPr>
          <w:rFonts w:ascii="Times New Roman" w:hAnsi="Times New Roman" w:cs="Times New Roman"/>
          <w:sz w:val="28"/>
        </w:rPr>
        <w:t xml:space="preserve">29.2 </w:t>
      </w:r>
      <w:r>
        <w:rPr>
          <w:rFonts w:ascii="Times New Roman" w:hAnsi="Times New Roman" w:cs="Times New Roman"/>
          <w:sz w:val="28"/>
        </w:rPr>
        <w:t>Каледонская стадия</w:t>
      </w:r>
    </w:p>
    <w:p w:rsidR="008B5D5E" w:rsidRDefault="008B5D5E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</w:p>
    <w:p w:rsidR="008B5D5E" w:rsidRDefault="008B5D5E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29.1 </w:t>
      </w:r>
      <w:proofErr w:type="spellStart"/>
      <w:r>
        <w:rPr>
          <w:rFonts w:ascii="Times New Roman" w:hAnsi="Times New Roman" w:cs="Times New Roman"/>
          <w:b/>
          <w:sz w:val="28"/>
        </w:rPr>
        <w:t>Валдайско</w:t>
      </w:r>
      <w:proofErr w:type="spellEnd"/>
      <w:r>
        <w:rPr>
          <w:rFonts w:ascii="Times New Roman" w:hAnsi="Times New Roman" w:cs="Times New Roman"/>
          <w:b/>
          <w:sz w:val="28"/>
        </w:rPr>
        <w:t>-балтийский этап</w:t>
      </w:r>
    </w:p>
    <w:p w:rsidR="003777A2" w:rsidRPr="006F6ABB" w:rsidRDefault="003777A2" w:rsidP="006F6AB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8B5D5E">
        <w:rPr>
          <w:rFonts w:ascii="Times New Roman" w:hAnsi="Times New Roman" w:cs="Times New Roman"/>
          <w:sz w:val="28"/>
        </w:rPr>
        <w:t>Валдайско</w:t>
      </w:r>
      <w:proofErr w:type="spellEnd"/>
      <w:r w:rsidRPr="008B5D5E">
        <w:rPr>
          <w:rFonts w:ascii="Times New Roman" w:hAnsi="Times New Roman" w:cs="Times New Roman"/>
          <w:sz w:val="28"/>
        </w:rPr>
        <w:t>-балтийский этап</w:t>
      </w:r>
      <w:r w:rsidRPr="006F6ABB">
        <w:rPr>
          <w:rFonts w:ascii="Times New Roman" w:hAnsi="Times New Roman" w:cs="Times New Roman"/>
          <w:sz w:val="28"/>
        </w:rPr>
        <w:t xml:space="preserve"> характеризовался интенсивным погруж</w:t>
      </w:r>
      <w:r w:rsidRPr="006F6ABB">
        <w:rPr>
          <w:rFonts w:ascii="Times New Roman" w:hAnsi="Times New Roman" w:cs="Times New Roman"/>
          <w:sz w:val="28"/>
        </w:rPr>
        <w:t>е</w:t>
      </w:r>
      <w:r w:rsidRPr="006F6ABB">
        <w:rPr>
          <w:rFonts w:ascii="Times New Roman" w:hAnsi="Times New Roman" w:cs="Times New Roman"/>
          <w:sz w:val="28"/>
        </w:rPr>
        <w:t xml:space="preserve">нием западной </w:t>
      </w:r>
      <w:proofErr w:type="spellStart"/>
      <w:r w:rsidRPr="006F6ABB">
        <w:rPr>
          <w:rFonts w:ascii="Times New Roman" w:hAnsi="Times New Roman" w:cs="Times New Roman"/>
          <w:sz w:val="28"/>
        </w:rPr>
        <w:t>перикратонной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 впадины, которая захватила почти всю сев</w:t>
      </w:r>
      <w:r w:rsidRPr="006F6ABB">
        <w:rPr>
          <w:rFonts w:ascii="Times New Roman" w:hAnsi="Times New Roman" w:cs="Times New Roman"/>
          <w:sz w:val="28"/>
        </w:rPr>
        <w:t>е</w:t>
      </w:r>
      <w:r w:rsidRPr="006F6ABB">
        <w:rPr>
          <w:rFonts w:ascii="Times New Roman" w:hAnsi="Times New Roman" w:cs="Times New Roman"/>
          <w:sz w:val="28"/>
        </w:rPr>
        <w:t>ро–западную и юго–западную части территории Беларуси, в пределах кот</w:t>
      </w:r>
      <w:r w:rsidRPr="006F6ABB">
        <w:rPr>
          <w:rFonts w:ascii="Times New Roman" w:hAnsi="Times New Roman" w:cs="Times New Roman"/>
          <w:sz w:val="28"/>
        </w:rPr>
        <w:t>о</w:t>
      </w:r>
      <w:r w:rsidRPr="006F6ABB">
        <w:rPr>
          <w:rFonts w:ascii="Times New Roman" w:hAnsi="Times New Roman" w:cs="Times New Roman"/>
          <w:sz w:val="28"/>
        </w:rPr>
        <w:t xml:space="preserve">рых сформировался </w:t>
      </w:r>
      <w:proofErr w:type="spellStart"/>
      <w:r w:rsidRPr="006F6ABB">
        <w:rPr>
          <w:rFonts w:ascii="Times New Roman" w:hAnsi="Times New Roman" w:cs="Times New Roman"/>
          <w:sz w:val="28"/>
        </w:rPr>
        <w:t>Кобринско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–Полоцкий прогиб, входящий в состав </w:t>
      </w:r>
      <w:proofErr w:type="spellStart"/>
      <w:r w:rsidRPr="006F6ABB">
        <w:rPr>
          <w:rFonts w:ascii="Times New Roman" w:hAnsi="Times New Roman" w:cs="Times New Roman"/>
          <w:sz w:val="28"/>
        </w:rPr>
        <w:t>К</w:t>
      </w:r>
      <w:r w:rsidRPr="006F6ABB">
        <w:rPr>
          <w:rFonts w:ascii="Times New Roman" w:hAnsi="Times New Roman" w:cs="Times New Roman"/>
          <w:sz w:val="28"/>
        </w:rPr>
        <w:t>о</w:t>
      </w:r>
      <w:r w:rsidRPr="006F6ABB">
        <w:rPr>
          <w:rFonts w:ascii="Times New Roman" w:hAnsi="Times New Roman" w:cs="Times New Roman"/>
          <w:sz w:val="28"/>
        </w:rPr>
        <w:t>бринско</w:t>
      </w:r>
      <w:proofErr w:type="spellEnd"/>
      <w:r w:rsidRPr="006F6ABB">
        <w:rPr>
          <w:rFonts w:ascii="Times New Roman" w:hAnsi="Times New Roman" w:cs="Times New Roman"/>
          <w:sz w:val="28"/>
        </w:rPr>
        <w:t>–</w:t>
      </w:r>
      <w:proofErr w:type="spellStart"/>
      <w:r w:rsidRPr="006F6ABB">
        <w:rPr>
          <w:rFonts w:ascii="Times New Roman" w:hAnsi="Times New Roman" w:cs="Times New Roman"/>
          <w:sz w:val="28"/>
        </w:rPr>
        <w:t>Прутской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 зоны </w:t>
      </w:r>
      <w:proofErr w:type="spellStart"/>
      <w:r w:rsidRPr="006F6ABB">
        <w:rPr>
          <w:rFonts w:ascii="Times New Roman" w:hAnsi="Times New Roman" w:cs="Times New Roman"/>
          <w:sz w:val="28"/>
        </w:rPr>
        <w:t>перикратонных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 опусканий. Наиболее интенсивно прогибались его Кобринский и Полоцкий участки. Они были разделены пр</w:t>
      </w:r>
      <w:r w:rsidRPr="006F6ABB">
        <w:rPr>
          <w:rFonts w:ascii="Times New Roman" w:hAnsi="Times New Roman" w:cs="Times New Roman"/>
          <w:sz w:val="28"/>
        </w:rPr>
        <w:t>и</w:t>
      </w:r>
      <w:r w:rsidRPr="006F6ABB">
        <w:rPr>
          <w:rFonts w:ascii="Times New Roman" w:hAnsi="Times New Roman" w:cs="Times New Roman"/>
          <w:sz w:val="28"/>
        </w:rPr>
        <w:t xml:space="preserve">брежной </w:t>
      </w:r>
      <w:proofErr w:type="spellStart"/>
      <w:r w:rsidRPr="006F6ABB">
        <w:rPr>
          <w:rFonts w:ascii="Times New Roman" w:hAnsi="Times New Roman" w:cs="Times New Roman"/>
          <w:sz w:val="28"/>
        </w:rPr>
        <w:t>Лидско</w:t>
      </w:r>
      <w:proofErr w:type="spellEnd"/>
      <w:r w:rsidRPr="006F6ABB">
        <w:rPr>
          <w:rFonts w:ascii="Times New Roman" w:hAnsi="Times New Roman" w:cs="Times New Roman"/>
          <w:sz w:val="28"/>
        </w:rPr>
        <w:t>–Слонимской седловиной. В этих впадинах в валдайское время в морских условиях отлагались песчано–</w:t>
      </w:r>
      <w:proofErr w:type="spellStart"/>
      <w:r w:rsidRPr="006F6ABB">
        <w:rPr>
          <w:rFonts w:ascii="Times New Roman" w:hAnsi="Times New Roman" w:cs="Times New Roman"/>
          <w:sz w:val="28"/>
        </w:rPr>
        <w:t>алеврито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–глинистые осадки мощностью от </w:t>
      </w:r>
      <w:smartTag w:uri="urn:schemas-microsoft-com:office:smarttags" w:element="metricconverter">
        <w:smartTagPr>
          <w:attr w:name="ProductID" w:val="150 м"/>
        </w:smartTagPr>
        <w:r w:rsidRPr="006F6ABB">
          <w:rPr>
            <w:rFonts w:ascii="Times New Roman" w:hAnsi="Times New Roman" w:cs="Times New Roman"/>
            <w:sz w:val="28"/>
          </w:rPr>
          <w:t>150 м</w:t>
        </w:r>
      </w:smartTag>
      <w:r w:rsidRPr="006F6ABB">
        <w:rPr>
          <w:rFonts w:ascii="Times New Roman" w:hAnsi="Times New Roman" w:cs="Times New Roman"/>
          <w:sz w:val="28"/>
        </w:rPr>
        <w:t xml:space="preserve"> на юго–западе до </w:t>
      </w:r>
      <w:smartTag w:uri="urn:schemas-microsoft-com:office:smarttags" w:element="metricconverter">
        <w:smartTagPr>
          <w:attr w:name="ProductID" w:val="500 м"/>
        </w:smartTagPr>
        <w:r w:rsidRPr="006F6ABB">
          <w:rPr>
            <w:rFonts w:ascii="Times New Roman" w:hAnsi="Times New Roman" w:cs="Times New Roman"/>
            <w:sz w:val="28"/>
          </w:rPr>
          <w:t>500 м</w:t>
        </w:r>
      </w:smartTag>
      <w:r w:rsidRPr="006F6ABB">
        <w:rPr>
          <w:rFonts w:ascii="Times New Roman" w:hAnsi="Times New Roman" w:cs="Times New Roman"/>
          <w:sz w:val="28"/>
        </w:rPr>
        <w:t xml:space="preserve"> на северо–западе, а на самой седловине происходило накопление маломощных песчаных осадков.</w:t>
      </w:r>
    </w:p>
    <w:p w:rsidR="003777A2" w:rsidRPr="006F6ABB" w:rsidRDefault="003777A2" w:rsidP="006F6AB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F6ABB">
        <w:rPr>
          <w:rFonts w:ascii="Times New Roman" w:hAnsi="Times New Roman" w:cs="Times New Roman"/>
          <w:i/>
          <w:sz w:val="28"/>
        </w:rPr>
        <w:t>В балтийское время</w:t>
      </w:r>
      <w:r w:rsidRPr="006F6ABB">
        <w:rPr>
          <w:rFonts w:ascii="Times New Roman" w:hAnsi="Times New Roman" w:cs="Times New Roman"/>
          <w:sz w:val="28"/>
        </w:rPr>
        <w:t xml:space="preserve"> палеогеографические условия осадконакопления мало изменились по сравнению с </w:t>
      </w:r>
      <w:proofErr w:type="gramStart"/>
      <w:r w:rsidRPr="006F6ABB">
        <w:rPr>
          <w:rFonts w:ascii="Times New Roman" w:hAnsi="Times New Roman" w:cs="Times New Roman"/>
          <w:sz w:val="28"/>
        </w:rPr>
        <w:t>валдайским</w:t>
      </w:r>
      <w:proofErr w:type="gramEnd"/>
      <w:r w:rsidRPr="006F6ABB">
        <w:rPr>
          <w:rFonts w:ascii="Times New Roman" w:hAnsi="Times New Roman" w:cs="Times New Roman"/>
          <w:sz w:val="28"/>
        </w:rPr>
        <w:t xml:space="preserve">, только </w:t>
      </w:r>
      <w:proofErr w:type="spellStart"/>
      <w:r w:rsidRPr="006F6ABB">
        <w:rPr>
          <w:rFonts w:ascii="Times New Roman" w:hAnsi="Times New Roman" w:cs="Times New Roman"/>
          <w:sz w:val="28"/>
        </w:rPr>
        <w:t>Кобринско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–Полоцкий прогиб расширился еще дальше на северо–запад (рис. </w:t>
      </w:r>
      <w:r w:rsidR="006F6ABB" w:rsidRPr="006F6ABB">
        <w:rPr>
          <w:rFonts w:ascii="Times New Roman" w:hAnsi="Times New Roman" w:cs="Times New Roman"/>
          <w:sz w:val="28"/>
        </w:rPr>
        <w:t>29.1</w:t>
      </w:r>
      <w:r w:rsidRPr="006F6ABB">
        <w:rPr>
          <w:rFonts w:ascii="Times New Roman" w:hAnsi="Times New Roman" w:cs="Times New Roman"/>
          <w:sz w:val="28"/>
        </w:rPr>
        <w:t xml:space="preserve">). Области </w:t>
      </w:r>
      <w:proofErr w:type="gramStart"/>
      <w:r w:rsidRPr="006F6ABB">
        <w:rPr>
          <w:rFonts w:ascii="Times New Roman" w:hAnsi="Times New Roman" w:cs="Times New Roman"/>
          <w:sz w:val="28"/>
        </w:rPr>
        <w:t>макс</w:t>
      </w:r>
      <w:r w:rsidRPr="006F6ABB">
        <w:rPr>
          <w:rFonts w:ascii="Times New Roman" w:hAnsi="Times New Roman" w:cs="Times New Roman"/>
          <w:sz w:val="28"/>
        </w:rPr>
        <w:t>и</w:t>
      </w:r>
      <w:r w:rsidRPr="006F6ABB">
        <w:rPr>
          <w:rFonts w:ascii="Times New Roman" w:hAnsi="Times New Roman" w:cs="Times New Roman"/>
          <w:sz w:val="28"/>
        </w:rPr>
        <w:t>мальных</w:t>
      </w:r>
      <w:proofErr w:type="gramEnd"/>
      <w:r w:rsidRPr="006F6ABB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F6ABB">
        <w:rPr>
          <w:rFonts w:ascii="Times New Roman" w:hAnsi="Times New Roman" w:cs="Times New Roman"/>
          <w:sz w:val="28"/>
        </w:rPr>
        <w:t>прогибаний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 существенно сместились к юго–западу в районы запа</w:t>
      </w:r>
      <w:r w:rsidRPr="006F6ABB">
        <w:rPr>
          <w:rFonts w:ascii="Times New Roman" w:hAnsi="Times New Roman" w:cs="Times New Roman"/>
          <w:sz w:val="28"/>
        </w:rPr>
        <w:t>д</w:t>
      </w:r>
      <w:r w:rsidRPr="006F6ABB">
        <w:rPr>
          <w:rFonts w:ascii="Times New Roman" w:hAnsi="Times New Roman" w:cs="Times New Roman"/>
          <w:sz w:val="28"/>
        </w:rPr>
        <w:t>ной Волыни и южной Польши. На территории Беларуси осадконакопление в морских условиях происходило в Брестской впадине, где за это время нак</w:t>
      </w:r>
      <w:r w:rsidRPr="006F6ABB">
        <w:rPr>
          <w:rFonts w:ascii="Times New Roman" w:hAnsi="Times New Roman" w:cs="Times New Roman"/>
          <w:sz w:val="28"/>
        </w:rPr>
        <w:t>о</w:t>
      </w:r>
      <w:r w:rsidRPr="006F6ABB">
        <w:rPr>
          <w:rFonts w:ascii="Times New Roman" w:hAnsi="Times New Roman" w:cs="Times New Roman"/>
          <w:sz w:val="28"/>
        </w:rPr>
        <w:t xml:space="preserve">пилась толща глинисто–песчаных отложений мощностью до </w:t>
      </w:r>
      <w:smartTag w:uri="urn:schemas-microsoft-com:office:smarttags" w:element="metricconverter">
        <w:smartTagPr>
          <w:attr w:name="ProductID" w:val="150 м"/>
        </w:smartTagPr>
        <w:r w:rsidRPr="006F6ABB">
          <w:rPr>
            <w:rFonts w:ascii="Times New Roman" w:hAnsi="Times New Roman" w:cs="Times New Roman"/>
            <w:sz w:val="28"/>
          </w:rPr>
          <w:t>150 м</w:t>
        </w:r>
      </w:smartTag>
      <w:r w:rsidRPr="006F6ABB">
        <w:rPr>
          <w:rFonts w:ascii="Times New Roman" w:hAnsi="Times New Roman" w:cs="Times New Roman"/>
          <w:sz w:val="28"/>
        </w:rPr>
        <w:t xml:space="preserve"> и в П</w:t>
      </w:r>
      <w:r w:rsidRPr="006F6ABB">
        <w:rPr>
          <w:rFonts w:ascii="Times New Roman" w:hAnsi="Times New Roman" w:cs="Times New Roman"/>
          <w:sz w:val="28"/>
        </w:rPr>
        <w:t>о</w:t>
      </w:r>
      <w:r w:rsidRPr="006F6ABB">
        <w:rPr>
          <w:rFonts w:ascii="Times New Roman" w:hAnsi="Times New Roman" w:cs="Times New Roman"/>
          <w:sz w:val="28"/>
        </w:rPr>
        <w:t xml:space="preserve">лоцкой впадине, где ее мощность достигла </w:t>
      </w:r>
      <w:smartTag w:uri="urn:schemas-microsoft-com:office:smarttags" w:element="metricconverter">
        <w:smartTagPr>
          <w:attr w:name="ProductID" w:val="130 м"/>
        </w:smartTagPr>
        <w:r w:rsidRPr="006F6ABB">
          <w:rPr>
            <w:rFonts w:ascii="Times New Roman" w:hAnsi="Times New Roman" w:cs="Times New Roman"/>
            <w:sz w:val="28"/>
          </w:rPr>
          <w:t>130 м</w:t>
        </w:r>
      </w:smartTag>
      <w:r w:rsidRPr="006F6ABB">
        <w:rPr>
          <w:rFonts w:ascii="Times New Roman" w:hAnsi="Times New Roman" w:cs="Times New Roman"/>
          <w:sz w:val="28"/>
        </w:rPr>
        <w:t xml:space="preserve">. На </w:t>
      </w:r>
      <w:proofErr w:type="spellStart"/>
      <w:r w:rsidRPr="006F6ABB">
        <w:rPr>
          <w:rFonts w:ascii="Times New Roman" w:hAnsi="Times New Roman" w:cs="Times New Roman"/>
          <w:sz w:val="28"/>
        </w:rPr>
        <w:t>Лидско</w:t>
      </w:r>
      <w:proofErr w:type="spellEnd"/>
      <w:r w:rsidRPr="006F6ABB">
        <w:rPr>
          <w:rFonts w:ascii="Times New Roman" w:hAnsi="Times New Roman" w:cs="Times New Roman"/>
          <w:sz w:val="28"/>
        </w:rPr>
        <w:t xml:space="preserve">–Слонимской седловине осадки в это время не накапливались. Областями сноса оставались Сарматский и Балтийский щиты. </w:t>
      </w:r>
    </w:p>
    <w:p w:rsidR="00D9486A" w:rsidRDefault="00D9486A" w:rsidP="00D9486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29.2 Каледонская стадия</w:t>
      </w:r>
    </w:p>
    <w:p w:rsidR="00D9486A" w:rsidRPr="000650B8" w:rsidRDefault="00D9486A" w:rsidP="00D9486A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0"/>
        </w:rPr>
      </w:pPr>
      <w:r w:rsidRPr="000650B8">
        <w:rPr>
          <w:rFonts w:ascii="Times New Roman" w:hAnsi="Times New Roman" w:cs="Times New Roman"/>
          <w:sz w:val="28"/>
        </w:rPr>
        <w:t>Тектонический план развития территории Беларуси по–прежнему определя</w:t>
      </w:r>
      <w:r w:rsidRPr="000650B8">
        <w:rPr>
          <w:rFonts w:ascii="Times New Roman" w:hAnsi="Times New Roman" w:cs="Times New Roman"/>
          <w:sz w:val="28"/>
        </w:rPr>
        <w:t>л</w:t>
      </w:r>
      <w:r w:rsidRPr="000650B8">
        <w:rPr>
          <w:rFonts w:ascii="Times New Roman" w:hAnsi="Times New Roman" w:cs="Times New Roman"/>
          <w:sz w:val="28"/>
        </w:rPr>
        <w:t xml:space="preserve">ся характером развития западной зоны </w:t>
      </w:r>
      <w:proofErr w:type="spellStart"/>
      <w:r w:rsidRPr="000650B8">
        <w:rPr>
          <w:rFonts w:ascii="Times New Roman" w:hAnsi="Times New Roman" w:cs="Times New Roman"/>
          <w:sz w:val="28"/>
        </w:rPr>
        <w:t>перикратонных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опусканий, кот</w:t>
      </w:r>
      <w:r w:rsidRPr="000650B8">
        <w:rPr>
          <w:rFonts w:ascii="Times New Roman" w:hAnsi="Times New Roman" w:cs="Times New Roman"/>
          <w:sz w:val="28"/>
        </w:rPr>
        <w:t>о</w:t>
      </w:r>
      <w:r w:rsidRPr="000650B8">
        <w:rPr>
          <w:rFonts w:ascii="Times New Roman" w:hAnsi="Times New Roman" w:cs="Times New Roman"/>
          <w:sz w:val="28"/>
        </w:rPr>
        <w:t>рая охватывала северо–западную и юго–запа</w:t>
      </w:r>
      <w:r>
        <w:rPr>
          <w:rFonts w:ascii="Times New Roman" w:hAnsi="Times New Roman" w:cs="Times New Roman"/>
          <w:sz w:val="28"/>
        </w:rPr>
        <w:t>дную территории Беларуси (рис. 29.2</w:t>
      </w:r>
      <w:r w:rsidRPr="000650B8">
        <w:rPr>
          <w:rFonts w:ascii="Times New Roman" w:hAnsi="Times New Roman" w:cs="Times New Roman"/>
          <w:sz w:val="28"/>
        </w:rPr>
        <w:t xml:space="preserve">). Территория западной Беларуси в </w:t>
      </w:r>
      <w:proofErr w:type="spellStart"/>
      <w:r w:rsidRPr="000650B8">
        <w:rPr>
          <w:rFonts w:ascii="Times New Roman" w:hAnsi="Times New Roman" w:cs="Times New Roman"/>
          <w:sz w:val="28"/>
        </w:rPr>
        <w:t>постбалтийское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время кембрия представляла собой краевую восточную часть мелководного морского ба</w:t>
      </w:r>
      <w:r w:rsidRPr="000650B8">
        <w:rPr>
          <w:rFonts w:ascii="Times New Roman" w:hAnsi="Times New Roman" w:cs="Times New Roman"/>
          <w:sz w:val="28"/>
        </w:rPr>
        <w:t>с</w:t>
      </w:r>
      <w:r w:rsidRPr="000650B8">
        <w:rPr>
          <w:rFonts w:ascii="Times New Roman" w:hAnsi="Times New Roman" w:cs="Times New Roman"/>
          <w:sz w:val="28"/>
        </w:rPr>
        <w:t>сейна, разделенного Мостовским выступом на два залива – Балтийский, з</w:t>
      </w:r>
      <w:r w:rsidRPr="000650B8">
        <w:rPr>
          <w:rFonts w:ascii="Times New Roman" w:hAnsi="Times New Roman" w:cs="Times New Roman"/>
          <w:sz w:val="28"/>
        </w:rPr>
        <w:t>а</w:t>
      </w:r>
      <w:r w:rsidRPr="000650B8">
        <w:rPr>
          <w:rFonts w:ascii="Times New Roman" w:hAnsi="Times New Roman" w:cs="Times New Roman"/>
          <w:sz w:val="28"/>
        </w:rPr>
        <w:t>нимавший северо–запад Беларуси, и Брестский. В этом бассейне происход</w:t>
      </w:r>
      <w:r w:rsidRPr="000650B8">
        <w:rPr>
          <w:rFonts w:ascii="Times New Roman" w:hAnsi="Times New Roman" w:cs="Times New Roman"/>
          <w:sz w:val="28"/>
        </w:rPr>
        <w:t>и</w:t>
      </w:r>
      <w:r w:rsidRPr="000650B8">
        <w:rPr>
          <w:rFonts w:ascii="Times New Roman" w:hAnsi="Times New Roman" w:cs="Times New Roman"/>
          <w:sz w:val="28"/>
        </w:rPr>
        <w:t>ло накопление песчано–глинистых отлож</w:t>
      </w:r>
      <w:r w:rsidRPr="000650B8">
        <w:rPr>
          <w:rFonts w:ascii="Times New Roman" w:hAnsi="Times New Roman" w:cs="Times New Roman"/>
          <w:sz w:val="28"/>
        </w:rPr>
        <w:t>е</w:t>
      </w:r>
      <w:r w:rsidRPr="000650B8">
        <w:rPr>
          <w:rFonts w:ascii="Times New Roman" w:hAnsi="Times New Roman" w:cs="Times New Roman"/>
          <w:sz w:val="28"/>
        </w:rPr>
        <w:t>ний.</w:t>
      </w:r>
    </w:p>
    <w:p w:rsidR="00D9486A" w:rsidRPr="000650B8" w:rsidRDefault="00D9486A" w:rsidP="00D9486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650B8">
        <w:rPr>
          <w:rFonts w:ascii="Times New Roman" w:hAnsi="Times New Roman" w:cs="Times New Roman"/>
          <w:sz w:val="28"/>
        </w:rPr>
        <w:t xml:space="preserve">В течение </w:t>
      </w:r>
      <w:proofErr w:type="spellStart"/>
      <w:r w:rsidRPr="000650B8">
        <w:rPr>
          <w:rFonts w:ascii="Times New Roman" w:hAnsi="Times New Roman" w:cs="Times New Roman"/>
          <w:sz w:val="28"/>
        </w:rPr>
        <w:t>ордовика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на территории Беларуси с небольшим перерывом в </w:t>
      </w:r>
      <w:proofErr w:type="spellStart"/>
      <w:r w:rsidRPr="000650B8">
        <w:rPr>
          <w:rFonts w:ascii="Times New Roman" w:hAnsi="Times New Roman" w:cs="Times New Roman"/>
          <w:sz w:val="28"/>
        </w:rPr>
        <w:t>тремадоке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и раннем </w:t>
      </w:r>
      <w:proofErr w:type="spellStart"/>
      <w:r w:rsidRPr="000650B8">
        <w:rPr>
          <w:rFonts w:ascii="Times New Roman" w:hAnsi="Times New Roman" w:cs="Times New Roman"/>
          <w:sz w:val="28"/>
        </w:rPr>
        <w:t>арениге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продолжали существовать те же два морских з</w:t>
      </w:r>
      <w:r w:rsidRPr="000650B8">
        <w:rPr>
          <w:rFonts w:ascii="Times New Roman" w:hAnsi="Times New Roman" w:cs="Times New Roman"/>
          <w:sz w:val="28"/>
        </w:rPr>
        <w:t>а</w:t>
      </w:r>
      <w:r w:rsidRPr="000650B8">
        <w:rPr>
          <w:rFonts w:ascii="Times New Roman" w:hAnsi="Times New Roman" w:cs="Times New Roman"/>
          <w:sz w:val="28"/>
        </w:rPr>
        <w:t xml:space="preserve">лива – на северо-западе и юго–западе (рис. </w:t>
      </w:r>
      <w:r>
        <w:rPr>
          <w:rFonts w:ascii="Times New Roman" w:hAnsi="Times New Roman" w:cs="Times New Roman"/>
          <w:sz w:val="28"/>
        </w:rPr>
        <w:t>29.3</w:t>
      </w:r>
      <w:r w:rsidRPr="000650B8">
        <w:rPr>
          <w:rFonts w:ascii="Times New Roman" w:hAnsi="Times New Roman" w:cs="Times New Roman"/>
          <w:sz w:val="28"/>
        </w:rPr>
        <w:t>). На северо-западе он фун</w:t>
      </w:r>
      <w:r w:rsidRPr="000650B8">
        <w:rPr>
          <w:rFonts w:ascii="Times New Roman" w:hAnsi="Times New Roman" w:cs="Times New Roman"/>
          <w:sz w:val="28"/>
        </w:rPr>
        <w:t>к</w:t>
      </w:r>
      <w:r w:rsidRPr="000650B8">
        <w:rPr>
          <w:rFonts w:ascii="Times New Roman" w:hAnsi="Times New Roman" w:cs="Times New Roman"/>
          <w:sz w:val="28"/>
        </w:rPr>
        <w:t xml:space="preserve">ционировал с начала </w:t>
      </w:r>
      <w:proofErr w:type="spellStart"/>
      <w:r w:rsidRPr="000650B8">
        <w:rPr>
          <w:rFonts w:ascii="Times New Roman" w:hAnsi="Times New Roman" w:cs="Times New Roman"/>
          <w:sz w:val="28"/>
        </w:rPr>
        <w:t>аренига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почти до конца </w:t>
      </w:r>
      <w:proofErr w:type="spellStart"/>
      <w:r w:rsidRPr="000650B8">
        <w:rPr>
          <w:rFonts w:ascii="Times New Roman" w:hAnsi="Times New Roman" w:cs="Times New Roman"/>
          <w:sz w:val="28"/>
        </w:rPr>
        <w:t>ашгиллия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, а на юго–западе – с начала </w:t>
      </w:r>
      <w:proofErr w:type="spellStart"/>
      <w:r w:rsidRPr="000650B8">
        <w:rPr>
          <w:rFonts w:ascii="Times New Roman" w:hAnsi="Times New Roman" w:cs="Times New Roman"/>
          <w:sz w:val="28"/>
        </w:rPr>
        <w:t>аренига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до середины </w:t>
      </w:r>
      <w:proofErr w:type="spellStart"/>
      <w:r w:rsidRPr="000650B8">
        <w:rPr>
          <w:rFonts w:ascii="Times New Roman" w:hAnsi="Times New Roman" w:cs="Times New Roman"/>
          <w:sz w:val="28"/>
        </w:rPr>
        <w:t>кародока</w:t>
      </w:r>
      <w:proofErr w:type="spellEnd"/>
      <w:r w:rsidRPr="000650B8">
        <w:rPr>
          <w:rFonts w:ascii="Times New Roman" w:hAnsi="Times New Roman" w:cs="Times New Roman"/>
          <w:sz w:val="28"/>
        </w:rPr>
        <w:t>. Но характер осадконакопления в них изменился. Терригенные осадки в обоих заливах накапливались только в т</w:t>
      </w:r>
      <w:r w:rsidRPr="000650B8">
        <w:rPr>
          <w:rFonts w:ascii="Times New Roman" w:hAnsi="Times New Roman" w:cs="Times New Roman"/>
          <w:sz w:val="28"/>
        </w:rPr>
        <w:t>е</w:t>
      </w:r>
      <w:r w:rsidRPr="000650B8">
        <w:rPr>
          <w:rFonts w:ascii="Times New Roman" w:hAnsi="Times New Roman" w:cs="Times New Roman"/>
          <w:sz w:val="28"/>
        </w:rPr>
        <w:t xml:space="preserve">чение </w:t>
      </w:r>
      <w:proofErr w:type="spellStart"/>
      <w:r w:rsidRPr="000650B8">
        <w:rPr>
          <w:rFonts w:ascii="Times New Roman" w:hAnsi="Times New Roman" w:cs="Times New Roman"/>
          <w:sz w:val="28"/>
        </w:rPr>
        <w:t>лээтсеского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времени раннего </w:t>
      </w:r>
      <w:proofErr w:type="spellStart"/>
      <w:r w:rsidRPr="000650B8">
        <w:rPr>
          <w:rFonts w:ascii="Times New Roman" w:hAnsi="Times New Roman" w:cs="Times New Roman"/>
          <w:sz w:val="28"/>
        </w:rPr>
        <w:t>аренига</w:t>
      </w:r>
      <w:proofErr w:type="spellEnd"/>
      <w:r w:rsidRPr="000650B8">
        <w:rPr>
          <w:rFonts w:ascii="Times New Roman" w:hAnsi="Times New Roman" w:cs="Times New Roman"/>
          <w:sz w:val="28"/>
        </w:rPr>
        <w:t>. В дальнейшем поступление те</w:t>
      </w:r>
      <w:r w:rsidRPr="000650B8">
        <w:rPr>
          <w:rFonts w:ascii="Times New Roman" w:hAnsi="Times New Roman" w:cs="Times New Roman"/>
          <w:sz w:val="28"/>
        </w:rPr>
        <w:t>р</w:t>
      </w:r>
      <w:r w:rsidRPr="000650B8">
        <w:rPr>
          <w:rFonts w:ascii="Times New Roman" w:hAnsi="Times New Roman" w:cs="Times New Roman"/>
          <w:sz w:val="28"/>
        </w:rPr>
        <w:t xml:space="preserve">ригенного материала в оба эти бассейна почти полностью </w:t>
      </w:r>
      <w:proofErr w:type="gramStart"/>
      <w:r w:rsidRPr="000650B8">
        <w:rPr>
          <w:rFonts w:ascii="Times New Roman" w:hAnsi="Times New Roman" w:cs="Times New Roman"/>
          <w:sz w:val="28"/>
        </w:rPr>
        <w:t>прекратилось</w:t>
      </w:r>
      <w:proofErr w:type="gramEnd"/>
      <w:r w:rsidRPr="000650B8">
        <w:rPr>
          <w:rFonts w:ascii="Times New Roman" w:hAnsi="Times New Roman" w:cs="Times New Roman"/>
          <w:sz w:val="28"/>
        </w:rPr>
        <w:t xml:space="preserve"> и накапливались, главным образом, карбонатные осадки. Аналогичная обст</w:t>
      </w:r>
      <w:r w:rsidRPr="000650B8">
        <w:rPr>
          <w:rFonts w:ascii="Times New Roman" w:hAnsi="Times New Roman" w:cs="Times New Roman"/>
          <w:sz w:val="28"/>
        </w:rPr>
        <w:t>а</w:t>
      </w:r>
      <w:r w:rsidRPr="000650B8">
        <w:rPr>
          <w:rFonts w:ascii="Times New Roman" w:hAnsi="Times New Roman" w:cs="Times New Roman"/>
          <w:sz w:val="28"/>
        </w:rPr>
        <w:lastRenderedPageBreak/>
        <w:t>новка с</w:t>
      </w:r>
      <w:r w:rsidRPr="000650B8">
        <w:rPr>
          <w:rFonts w:ascii="Times New Roman" w:hAnsi="Times New Roman" w:cs="Times New Roman"/>
          <w:sz w:val="28"/>
        </w:rPr>
        <w:t>у</w:t>
      </w:r>
      <w:r w:rsidRPr="000650B8">
        <w:rPr>
          <w:rFonts w:ascii="Times New Roman" w:hAnsi="Times New Roman" w:cs="Times New Roman"/>
          <w:sz w:val="28"/>
        </w:rPr>
        <w:t xml:space="preserve">ществовала и в силуре, только длительность </w:t>
      </w:r>
      <w:proofErr w:type="spellStart"/>
      <w:r w:rsidRPr="000650B8">
        <w:rPr>
          <w:rFonts w:ascii="Times New Roman" w:hAnsi="Times New Roman" w:cs="Times New Roman"/>
          <w:sz w:val="28"/>
        </w:rPr>
        <w:t>прогибания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обоих этих участков была иной (рис. </w:t>
      </w:r>
      <w:r>
        <w:rPr>
          <w:rFonts w:ascii="Times New Roman" w:hAnsi="Times New Roman" w:cs="Times New Roman"/>
          <w:sz w:val="28"/>
        </w:rPr>
        <w:t>29</w:t>
      </w:r>
      <w:r w:rsidRPr="000650B8">
        <w:rPr>
          <w:rFonts w:ascii="Times New Roman" w:hAnsi="Times New Roman" w:cs="Times New Roman"/>
          <w:sz w:val="28"/>
        </w:rPr>
        <w:t>.4). Если Брестская впадина прогибалась в теч</w:t>
      </w:r>
      <w:r w:rsidRPr="000650B8">
        <w:rPr>
          <w:rFonts w:ascii="Times New Roman" w:hAnsi="Times New Roman" w:cs="Times New Roman"/>
          <w:sz w:val="28"/>
        </w:rPr>
        <w:t>е</w:t>
      </w:r>
      <w:r w:rsidRPr="000650B8">
        <w:rPr>
          <w:rFonts w:ascii="Times New Roman" w:hAnsi="Times New Roman" w:cs="Times New Roman"/>
          <w:sz w:val="28"/>
        </w:rPr>
        <w:t xml:space="preserve">ние всего силура и продолжала погружаться до конца </w:t>
      </w:r>
      <w:proofErr w:type="spellStart"/>
      <w:r w:rsidRPr="000650B8">
        <w:rPr>
          <w:rFonts w:ascii="Times New Roman" w:hAnsi="Times New Roman" w:cs="Times New Roman"/>
          <w:sz w:val="28"/>
        </w:rPr>
        <w:t>лохновского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века ра</w:t>
      </w:r>
      <w:r w:rsidRPr="000650B8">
        <w:rPr>
          <w:rFonts w:ascii="Times New Roman" w:hAnsi="Times New Roman" w:cs="Times New Roman"/>
          <w:sz w:val="28"/>
        </w:rPr>
        <w:t>н</w:t>
      </w:r>
      <w:r w:rsidRPr="000650B8">
        <w:rPr>
          <w:rFonts w:ascii="Times New Roman" w:hAnsi="Times New Roman" w:cs="Times New Roman"/>
          <w:sz w:val="28"/>
        </w:rPr>
        <w:t xml:space="preserve">него девона, то на северо–западе </w:t>
      </w:r>
      <w:proofErr w:type="spellStart"/>
      <w:r w:rsidRPr="000650B8">
        <w:rPr>
          <w:rFonts w:ascii="Times New Roman" w:hAnsi="Times New Roman" w:cs="Times New Roman"/>
          <w:sz w:val="28"/>
        </w:rPr>
        <w:t>прогибание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тоже началось с начала сил</w:t>
      </w:r>
      <w:r w:rsidRPr="000650B8">
        <w:rPr>
          <w:rFonts w:ascii="Times New Roman" w:hAnsi="Times New Roman" w:cs="Times New Roman"/>
          <w:sz w:val="28"/>
        </w:rPr>
        <w:t>у</w:t>
      </w:r>
      <w:r w:rsidRPr="000650B8">
        <w:rPr>
          <w:rFonts w:ascii="Times New Roman" w:hAnsi="Times New Roman" w:cs="Times New Roman"/>
          <w:sz w:val="28"/>
        </w:rPr>
        <w:t xml:space="preserve">ра, но уже в раннем </w:t>
      </w:r>
      <w:proofErr w:type="spellStart"/>
      <w:r w:rsidRPr="000650B8">
        <w:rPr>
          <w:rFonts w:ascii="Times New Roman" w:hAnsi="Times New Roman" w:cs="Times New Roman"/>
          <w:sz w:val="28"/>
        </w:rPr>
        <w:t>венлоке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море покинуло пределы Беларуси, здесь установи</w:t>
      </w:r>
      <w:r w:rsidRPr="000650B8">
        <w:rPr>
          <w:rFonts w:ascii="Times New Roman" w:hAnsi="Times New Roman" w:cs="Times New Roman"/>
          <w:sz w:val="28"/>
        </w:rPr>
        <w:t>л</w:t>
      </w:r>
      <w:r w:rsidRPr="000650B8">
        <w:rPr>
          <w:rFonts w:ascii="Times New Roman" w:hAnsi="Times New Roman" w:cs="Times New Roman"/>
          <w:sz w:val="28"/>
        </w:rPr>
        <w:t xml:space="preserve">ся континентальный режим и осадконакопление до начала </w:t>
      </w:r>
      <w:proofErr w:type="spellStart"/>
      <w:r w:rsidRPr="000650B8">
        <w:rPr>
          <w:rFonts w:ascii="Times New Roman" w:hAnsi="Times New Roman" w:cs="Times New Roman"/>
          <w:sz w:val="28"/>
        </w:rPr>
        <w:t>эмского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века ра</w:t>
      </w:r>
      <w:r w:rsidRPr="000650B8">
        <w:rPr>
          <w:rFonts w:ascii="Times New Roman" w:hAnsi="Times New Roman" w:cs="Times New Roman"/>
          <w:sz w:val="28"/>
        </w:rPr>
        <w:t>н</w:t>
      </w:r>
      <w:r w:rsidRPr="000650B8">
        <w:rPr>
          <w:rFonts w:ascii="Times New Roman" w:hAnsi="Times New Roman" w:cs="Times New Roman"/>
          <w:sz w:val="28"/>
        </w:rPr>
        <w:t>него девона не происходило. Наиболее интенсивная трансгрессия в Брес</w:t>
      </w:r>
      <w:r w:rsidRPr="000650B8">
        <w:rPr>
          <w:rFonts w:ascii="Times New Roman" w:hAnsi="Times New Roman" w:cs="Times New Roman"/>
          <w:sz w:val="28"/>
        </w:rPr>
        <w:t>т</w:t>
      </w:r>
      <w:r w:rsidRPr="000650B8">
        <w:rPr>
          <w:rFonts w:ascii="Times New Roman" w:hAnsi="Times New Roman" w:cs="Times New Roman"/>
          <w:sz w:val="28"/>
        </w:rPr>
        <w:t xml:space="preserve">ской впадине была в раннем силуре, а со второй половины </w:t>
      </w:r>
      <w:proofErr w:type="spellStart"/>
      <w:r w:rsidRPr="000650B8">
        <w:rPr>
          <w:rFonts w:ascii="Times New Roman" w:hAnsi="Times New Roman" w:cs="Times New Roman"/>
          <w:sz w:val="28"/>
        </w:rPr>
        <w:t>лудлова</w:t>
      </w:r>
      <w:proofErr w:type="spellEnd"/>
      <w:r w:rsidRPr="000650B8">
        <w:rPr>
          <w:rFonts w:ascii="Times New Roman" w:hAnsi="Times New Roman" w:cs="Times New Roman"/>
          <w:sz w:val="28"/>
        </w:rPr>
        <w:t xml:space="preserve"> море п</w:t>
      </w:r>
      <w:r w:rsidRPr="000650B8">
        <w:rPr>
          <w:rFonts w:ascii="Times New Roman" w:hAnsi="Times New Roman" w:cs="Times New Roman"/>
          <w:sz w:val="28"/>
        </w:rPr>
        <w:t>о</w:t>
      </w:r>
      <w:r w:rsidRPr="000650B8">
        <w:rPr>
          <w:rFonts w:ascii="Times New Roman" w:hAnsi="Times New Roman" w:cs="Times New Roman"/>
          <w:sz w:val="28"/>
        </w:rPr>
        <w:t>степенно отступило на запад. Характер осадконакопления в обоих силури</w:t>
      </w:r>
      <w:r w:rsidRPr="000650B8">
        <w:rPr>
          <w:rFonts w:ascii="Times New Roman" w:hAnsi="Times New Roman" w:cs="Times New Roman"/>
          <w:sz w:val="28"/>
        </w:rPr>
        <w:t>й</w:t>
      </w:r>
      <w:r w:rsidRPr="000650B8">
        <w:rPr>
          <w:rFonts w:ascii="Times New Roman" w:hAnsi="Times New Roman" w:cs="Times New Roman"/>
          <w:sz w:val="28"/>
        </w:rPr>
        <w:t>ских бассейнах не изменился – продолжалось накопление, главным образом, в мелк</w:t>
      </w:r>
      <w:r w:rsidRPr="000650B8">
        <w:rPr>
          <w:rFonts w:ascii="Times New Roman" w:hAnsi="Times New Roman" w:cs="Times New Roman"/>
          <w:sz w:val="28"/>
        </w:rPr>
        <w:t>о</w:t>
      </w:r>
      <w:r w:rsidRPr="000650B8">
        <w:rPr>
          <w:rFonts w:ascii="Times New Roman" w:hAnsi="Times New Roman" w:cs="Times New Roman"/>
          <w:sz w:val="28"/>
        </w:rPr>
        <w:t xml:space="preserve">водных условиях </w:t>
      </w:r>
      <w:proofErr w:type="spellStart"/>
      <w:r w:rsidRPr="000650B8">
        <w:rPr>
          <w:rFonts w:ascii="Times New Roman" w:hAnsi="Times New Roman" w:cs="Times New Roman"/>
          <w:sz w:val="28"/>
        </w:rPr>
        <w:t>ограногенно</w:t>
      </w:r>
      <w:proofErr w:type="spellEnd"/>
      <w:r w:rsidRPr="000650B8">
        <w:rPr>
          <w:rFonts w:ascii="Times New Roman" w:hAnsi="Times New Roman" w:cs="Times New Roman"/>
          <w:sz w:val="28"/>
        </w:rPr>
        <w:t>-хемогенных карбонатных осадков.</w:t>
      </w:r>
    </w:p>
    <w:p w:rsidR="003777A2" w:rsidRPr="006F6ABB" w:rsidRDefault="003777A2" w:rsidP="006F6AB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3777A2" w:rsidRDefault="003777A2" w:rsidP="00D9486A">
      <w:pPr>
        <w:widowControl w:val="0"/>
        <w:jc w:val="both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43600" cy="39471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A2" w:rsidRPr="006F6ABB" w:rsidRDefault="003777A2" w:rsidP="008B5D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6ABB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F6ABB" w:rsidRPr="006F6ABB">
        <w:rPr>
          <w:rFonts w:ascii="Times New Roman" w:hAnsi="Times New Roman" w:cs="Times New Roman"/>
          <w:sz w:val="24"/>
          <w:szCs w:val="24"/>
        </w:rPr>
        <w:t>29.1</w:t>
      </w:r>
      <w:r w:rsidRPr="006F6ABB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Ранний кембрий, балтийское время (Национальный атлас Беларуси, 2002).Условные обозначения на рисунке </w:t>
      </w:r>
      <w:r w:rsidR="006F6ABB">
        <w:rPr>
          <w:rFonts w:ascii="Times New Roman" w:hAnsi="Times New Roman" w:cs="Times New Roman"/>
          <w:sz w:val="24"/>
          <w:szCs w:val="24"/>
        </w:rPr>
        <w:t>28</w:t>
      </w:r>
      <w:r w:rsidRPr="006F6ABB">
        <w:rPr>
          <w:rFonts w:ascii="Times New Roman" w:hAnsi="Times New Roman" w:cs="Times New Roman"/>
          <w:sz w:val="24"/>
          <w:szCs w:val="24"/>
        </w:rPr>
        <w:t>.2</w:t>
      </w:r>
    </w:p>
    <w:p w:rsidR="000650B8" w:rsidRDefault="000650B8" w:rsidP="008B5D5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</w:rPr>
      </w:pPr>
    </w:p>
    <w:p w:rsidR="003777A2" w:rsidRPr="000650B8" w:rsidRDefault="003777A2" w:rsidP="000650B8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3777A2" w:rsidRDefault="003777A2" w:rsidP="003777A2">
      <w:pPr>
        <w:jc w:val="center"/>
        <w:rPr>
          <w:sz w:val="20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4570712" cy="5280660"/>
            <wp:effectExtent l="0" t="0" r="1905" b="0"/>
            <wp:docPr id="3" name="Рисунок 3" descr="Описание: 10-3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10-3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800" cy="52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777A2" w:rsidRDefault="003777A2" w:rsidP="003777A2">
      <w:pPr>
        <w:jc w:val="center"/>
      </w:pPr>
    </w:p>
    <w:p w:rsidR="003777A2" w:rsidRPr="000650B8" w:rsidRDefault="003777A2" w:rsidP="000650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0650B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650B8" w:rsidRPr="000650B8">
        <w:rPr>
          <w:rFonts w:ascii="Times New Roman" w:hAnsi="Times New Roman" w:cs="Times New Roman"/>
          <w:sz w:val="24"/>
          <w:szCs w:val="24"/>
        </w:rPr>
        <w:t xml:space="preserve">29.2 </w:t>
      </w:r>
      <w:r w:rsidR="000650B8" w:rsidRPr="000650B8">
        <w:rPr>
          <w:rFonts w:ascii="Times New Roman" w:hAnsi="Times New Roman" w:cs="Times New Roman"/>
          <w:sz w:val="24"/>
          <w:szCs w:val="24"/>
        </w:rPr>
        <w:sym w:font="Symbol" w:char="F02D"/>
      </w:r>
      <w:r w:rsidRPr="000650B8">
        <w:rPr>
          <w:rFonts w:ascii="Times New Roman" w:hAnsi="Times New Roman" w:cs="Times New Roman"/>
          <w:sz w:val="24"/>
          <w:szCs w:val="24"/>
        </w:rPr>
        <w:t xml:space="preserve"> Палеотектоническая карта запада Восточно-Европейской платфо</w:t>
      </w:r>
      <w:r w:rsidRPr="000650B8">
        <w:rPr>
          <w:rFonts w:ascii="Times New Roman" w:hAnsi="Times New Roman" w:cs="Times New Roman"/>
          <w:sz w:val="24"/>
          <w:szCs w:val="24"/>
        </w:rPr>
        <w:t>р</w:t>
      </w:r>
      <w:r w:rsidRPr="000650B8">
        <w:rPr>
          <w:rFonts w:ascii="Times New Roman" w:hAnsi="Times New Roman" w:cs="Times New Roman"/>
          <w:sz w:val="24"/>
          <w:szCs w:val="24"/>
        </w:rPr>
        <w:t>мы,</w:t>
      </w:r>
      <w:r w:rsidR="000650B8">
        <w:rPr>
          <w:rFonts w:ascii="Times New Roman" w:hAnsi="Times New Roman" w:cs="Times New Roman"/>
          <w:sz w:val="24"/>
          <w:szCs w:val="24"/>
        </w:rPr>
        <w:t xml:space="preserve"> </w:t>
      </w:r>
      <w:r w:rsidRPr="000650B8">
        <w:rPr>
          <w:rFonts w:ascii="Times New Roman" w:hAnsi="Times New Roman" w:cs="Times New Roman"/>
          <w:sz w:val="24"/>
          <w:szCs w:val="24"/>
        </w:rPr>
        <w:t>калед</w:t>
      </w:r>
      <w:r w:rsidR="000650B8">
        <w:rPr>
          <w:rFonts w:ascii="Times New Roman" w:hAnsi="Times New Roman" w:cs="Times New Roman"/>
          <w:sz w:val="24"/>
          <w:szCs w:val="24"/>
        </w:rPr>
        <w:t>онский этап (Геология Беларуси):</w:t>
      </w:r>
    </w:p>
    <w:p w:rsidR="003777A2" w:rsidRPr="000650B8" w:rsidRDefault="003777A2" w:rsidP="000650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0650B8">
        <w:rPr>
          <w:rFonts w:ascii="Times New Roman" w:hAnsi="Times New Roman" w:cs="Times New Roman"/>
          <w:sz w:val="24"/>
          <w:szCs w:val="24"/>
        </w:rPr>
        <w:t>1 – фундамент Восточно-Европейской платформы по поверхности (Б – Сарматский щит); 2 – более древний (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доталсинский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>) чехол Восточно-Европейской платформы вне о</w:t>
      </w:r>
      <w:r w:rsidRPr="000650B8">
        <w:rPr>
          <w:rFonts w:ascii="Times New Roman" w:hAnsi="Times New Roman" w:cs="Times New Roman"/>
          <w:sz w:val="24"/>
          <w:szCs w:val="24"/>
        </w:rPr>
        <w:t>б</w:t>
      </w:r>
      <w:r w:rsidRPr="000650B8">
        <w:rPr>
          <w:rFonts w:ascii="Times New Roman" w:hAnsi="Times New Roman" w:cs="Times New Roman"/>
          <w:sz w:val="24"/>
          <w:szCs w:val="24"/>
        </w:rPr>
        <w:t xml:space="preserve">ласти седиментации; 3-4 – площади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седиментационных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 размывов: 3 – слабых (неглуб</w:t>
      </w:r>
      <w:r w:rsidRPr="000650B8">
        <w:rPr>
          <w:rFonts w:ascii="Times New Roman" w:hAnsi="Times New Roman" w:cs="Times New Roman"/>
          <w:sz w:val="24"/>
          <w:szCs w:val="24"/>
        </w:rPr>
        <w:t>о</w:t>
      </w:r>
      <w:r w:rsidRPr="000650B8">
        <w:rPr>
          <w:rFonts w:ascii="Times New Roman" w:hAnsi="Times New Roman" w:cs="Times New Roman"/>
          <w:sz w:val="24"/>
          <w:szCs w:val="24"/>
        </w:rPr>
        <w:t>ких),  4 – сильных (глубоких); 5 – полоса развития нижнесилурийских рифов; 6 – граница распространения нижнего рифея;  7-8 – границы распространения  каледонского компле</w:t>
      </w:r>
      <w:r w:rsidRPr="000650B8">
        <w:rPr>
          <w:rFonts w:ascii="Times New Roman" w:hAnsi="Times New Roman" w:cs="Times New Roman"/>
          <w:sz w:val="24"/>
          <w:szCs w:val="24"/>
        </w:rPr>
        <w:t>к</w:t>
      </w:r>
      <w:r w:rsidRPr="000650B8">
        <w:rPr>
          <w:rFonts w:ascii="Times New Roman" w:hAnsi="Times New Roman" w:cs="Times New Roman"/>
          <w:sz w:val="24"/>
          <w:szCs w:val="24"/>
        </w:rPr>
        <w:t xml:space="preserve">са: 7 – современные, 8 – первоначальные предполагаемые; 9 –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изопахиты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 каледонского компле</w:t>
      </w:r>
      <w:r w:rsidRPr="000650B8">
        <w:rPr>
          <w:rFonts w:ascii="Times New Roman" w:hAnsi="Times New Roman" w:cs="Times New Roman"/>
          <w:sz w:val="24"/>
          <w:szCs w:val="24"/>
        </w:rPr>
        <w:t>к</w:t>
      </w:r>
      <w:r w:rsidRPr="000650B8">
        <w:rPr>
          <w:rFonts w:ascii="Times New Roman" w:hAnsi="Times New Roman" w:cs="Times New Roman"/>
          <w:sz w:val="24"/>
          <w:szCs w:val="24"/>
        </w:rPr>
        <w:t>са (в м): а – современные, б – восстановленные;</w:t>
      </w:r>
      <w:proofErr w:type="gramEnd"/>
      <w:r w:rsidRPr="000650B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650B8">
        <w:rPr>
          <w:rFonts w:ascii="Times New Roman" w:hAnsi="Times New Roman" w:cs="Times New Roman"/>
          <w:sz w:val="24"/>
          <w:szCs w:val="24"/>
        </w:rPr>
        <w:t xml:space="preserve">10 –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палеоизогипсы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 поверхности фундамента к началу накопления каледонского комплекса (в км); 11-12 – основные разл</w:t>
      </w:r>
      <w:r w:rsidRPr="000650B8">
        <w:rPr>
          <w:rFonts w:ascii="Times New Roman" w:hAnsi="Times New Roman" w:cs="Times New Roman"/>
          <w:sz w:val="24"/>
          <w:szCs w:val="24"/>
        </w:rPr>
        <w:t>о</w:t>
      </w:r>
      <w:r w:rsidRPr="000650B8">
        <w:rPr>
          <w:rFonts w:ascii="Times New Roman" w:hAnsi="Times New Roman" w:cs="Times New Roman"/>
          <w:sz w:val="24"/>
          <w:szCs w:val="24"/>
        </w:rPr>
        <w:t xml:space="preserve">мы: 11 –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доплатформенные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>: а – под чехлом, б – на поверхности, 12 – платформенные, проникающие в чехол: а – частично, б – до поверхности; 13 – краевой шов, ограничива</w:t>
      </w:r>
      <w:r w:rsidRPr="000650B8">
        <w:rPr>
          <w:rFonts w:ascii="Times New Roman" w:hAnsi="Times New Roman" w:cs="Times New Roman"/>
          <w:sz w:val="24"/>
          <w:szCs w:val="24"/>
        </w:rPr>
        <w:t>ю</w:t>
      </w:r>
      <w:r w:rsidRPr="000650B8">
        <w:rPr>
          <w:rFonts w:ascii="Times New Roman" w:hAnsi="Times New Roman" w:cs="Times New Roman"/>
          <w:sz w:val="24"/>
          <w:szCs w:val="24"/>
        </w:rPr>
        <w:t>щий В</w:t>
      </w:r>
      <w:r w:rsidRPr="000650B8">
        <w:rPr>
          <w:rFonts w:ascii="Times New Roman" w:hAnsi="Times New Roman" w:cs="Times New Roman"/>
          <w:sz w:val="24"/>
          <w:szCs w:val="24"/>
        </w:rPr>
        <w:t>о</w:t>
      </w:r>
      <w:r w:rsidRPr="000650B8">
        <w:rPr>
          <w:rFonts w:ascii="Times New Roman" w:hAnsi="Times New Roman" w:cs="Times New Roman"/>
          <w:sz w:val="24"/>
          <w:szCs w:val="24"/>
        </w:rPr>
        <w:t>сточно-Европейскую платформу.</w:t>
      </w:r>
      <w:proofErr w:type="gramEnd"/>
      <w:r w:rsidRPr="000650B8">
        <w:rPr>
          <w:rFonts w:ascii="Times New Roman" w:hAnsi="Times New Roman" w:cs="Times New Roman"/>
          <w:sz w:val="24"/>
          <w:szCs w:val="24"/>
        </w:rPr>
        <w:t xml:space="preserve"> Цифры на карте: </w:t>
      </w:r>
      <w:r w:rsidRPr="000650B8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0650B8">
        <w:rPr>
          <w:rFonts w:ascii="Times New Roman" w:hAnsi="Times New Roman" w:cs="Times New Roman"/>
          <w:sz w:val="24"/>
          <w:szCs w:val="24"/>
        </w:rPr>
        <w:t xml:space="preserve"> – Балтийско-Приднестровская зона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перикратонных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 опусканий: 1 –  Балтийская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синеклиза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, 2 – Мазурский выступ, 3 –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Подля</w:t>
      </w:r>
      <w:r w:rsidRPr="000650B8">
        <w:rPr>
          <w:rFonts w:ascii="Times New Roman" w:hAnsi="Times New Roman" w:cs="Times New Roman"/>
          <w:sz w:val="24"/>
          <w:szCs w:val="24"/>
        </w:rPr>
        <w:t>с</w:t>
      </w:r>
      <w:r w:rsidRPr="000650B8">
        <w:rPr>
          <w:rFonts w:ascii="Times New Roman" w:hAnsi="Times New Roman" w:cs="Times New Roman"/>
          <w:sz w:val="24"/>
          <w:szCs w:val="24"/>
        </w:rPr>
        <w:t>ско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-Брестская впадина, 4 – </w:t>
      </w:r>
      <w:proofErr w:type="spellStart"/>
      <w:r w:rsidRPr="000650B8">
        <w:rPr>
          <w:rFonts w:ascii="Times New Roman" w:hAnsi="Times New Roman" w:cs="Times New Roman"/>
          <w:sz w:val="24"/>
          <w:szCs w:val="24"/>
        </w:rPr>
        <w:t>Луковско-Ратновский</w:t>
      </w:r>
      <w:proofErr w:type="spellEnd"/>
      <w:r w:rsidRPr="000650B8">
        <w:rPr>
          <w:rFonts w:ascii="Times New Roman" w:hAnsi="Times New Roman" w:cs="Times New Roman"/>
          <w:sz w:val="24"/>
          <w:szCs w:val="24"/>
        </w:rPr>
        <w:t xml:space="preserve"> горст, 5 – Волынская впадина, 6 – Сев</w:t>
      </w:r>
      <w:r w:rsidRPr="000650B8">
        <w:rPr>
          <w:rFonts w:ascii="Times New Roman" w:hAnsi="Times New Roman" w:cs="Times New Roman"/>
          <w:sz w:val="24"/>
          <w:szCs w:val="24"/>
        </w:rPr>
        <w:t>е</w:t>
      </w:r>
      <w:r w:rsidRPr="000650B8">
        <w:rPr>
          <w:rFonts w:ascii="Times New Roman" w:hAnsi="Times New Roman" w:cs="Times New Roman"/>
          <w:sz w:val="24"/>
          <w:szCs w:val="24"/>
        </w:rPr>
        <w:t>ро-Молдавское поднятие.</w:t>
      </w:r>
    </w:p>
    <w:p w:rsidR="003777A2" w:rsidRDefault="003777A2" w:rsidP="003777A2">
      <w:pPr>
        <w:widowControl w:val="0"/>
        <w:jc w:val="both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30140" cy="3798736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40" cy="379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A2" w:rsidRPr="008272FF" w:rsidRDefault="003777A2" w:rsidP="008272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72FF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650B8" w:rsidRPr="008272FF">
        <w:rPr>
          <w:rFonts w:ascii="Times New Roman" w:hAnsi="Times New Roman" w:cs="Times New Roman"/>
          <w:sz w:val="24"/>
          <w:szCs w:val="24"/>
        </w:rPr>
        <w:t>29.3</w:t>
      </w:r>
      <w:r w:rsidRPr="008272FF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</w:t>
      </w:r>
      <w:proofErr w:type="gramStart"/>
      <w:r w:rsidRPr="008272FF">
        <w:rPr>
          <w:rFonts w:ascii="Times New Roman" w:hAnsi="Times New Roman" w:cs="Times New Roman"/>
          <w:sz w:val="24"/>
          <w:szCs w:val="24"/>
        </w:rPr>
        <w:t>Ранний-средний</w:t>
      </w:r>
      <w:proofErr w:type="gramEnd"/>
      <w:r w:rsidRPr="008272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272FF">
        <w:rPr>
          <w:rFonts w:ascii="Times New Roman" w:hAnsi="Times New Roman" w:cs="Times New Roman"/>
          <w:sz w:val="24"/>
          <w:szCs w:val="24"/>
        </w:rPr>
        <w:t>ордовик</w:t>
      </w:r>
      <w:proofErr w:type="spellEnd"/>
      <w:r w:rsidRPr="008272F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272FF">
        <w:rPr>
          <w:rFonts w:ascii="Times New Roman" w:hAnsi="Times New Roman" w:cs="Times New Roman"/>
          <w:sz w:val="24"/>
          <w:szCs w:val="24"/>
        </w:rPr>
        <w:t>ар</w:t>
      </w:r>
      <w:r w:rsidRPr="008272FF">
        <w:rPr>
          <w:rFonts w:ascii="Times New Roman" w:hAnsi="Times New Roman" w:cs="Times New Roman"/>
          <w:sz w:val="24"/>
          <w:szCs w:val="24"/>
        </w:rPr>
        <w:t>е</w:t>
      </w:r>
      <w:r w:rsidRPr="008272FF">
        <w:rPr>
          <w:rFonts w:ascii="Times New Roman" w:hAnsi="Times New Roman" w:cs="Times New Roman"/>
          <w:sz w:val="24"/>
          <w:szCs w:val="24"/>
        </w:rPr>
        <w:t>нигский</w:t>
      </w:r>
      <w:proofErr w:type="spellEnd"/>
      <w:r w:rsidRPr="008272FF">
        <w:rPr>
          <w:rFonts w:ascii="Times New Roman" w:hAnsi="Times New Roman" w:cs="Times New Roman"/>
          <w:sz w:val="24"/>
          <w:szCs w:val="24"/>
        </w:rPr>
        <w:t xml:space="preserve"> век (Национальный атлас Беларуси, 2002).Условные обозначения на рисунке </w:t>
      </w:r>
      <w:r w:rsidR="008272FF">
        <w:rPr>
          <w:rFonts w:ascii="Times New Roman" w:hAnsi="Times New Roman" w:cs="Times New Roman"/>
          <w:sz w:val="24"/>
          <w:szCs w:val="24"/>
        </w:rPr>
        <w:t>28</w:t>
      </w:r>
      <w:r w:rsidRPr="008272FF">
        <w:rPr>
          <w:rFonts w:ascii="Times New Roman" w:hAnsi="Times New Roman" w:cs="Times New Roman"/>
          <w:sz w:val="24"/>
          <w:szCs w:val="24"/>
        </w:rPr>
        <w:t>.2</w:t>
      </w:r>
    </w:p>
    <w:p w:rsidR="003777A2" w:rsidRDefault="003777A2" w:rsidP="003777A2">
      <w:pPr>
        <w:widowControl w:val="0"/>
        <w:jc w:val="both"/>
        <w:rPr>
          <w:sz w:val="28"/>
          <w:szCs w:val="20"/>
        </w:rPr>
      </w:pPr>
    </w:p>
    <w:p w:rsidR="003777A2" w:rsidRDefault="003777A2" w:rsidP="003777A2">
      <w:pPr>
        <w:widowControl w:val="0"/>
        <w:jc w:val="center"/>
        <w:rPr>
          <w:b/>
          <w:i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859454" cy="36804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749" cy="3682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62B" w:rsidRDefault="003777A2" w:rsidP="00CB062B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 w:rsidRPr="00CB062B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650B8" w:rsidRPr="00CB062B">
        <w:rPr>
          <w:rFonts w:ascii="Times New Roman" w:hAnsi="Times New Roman" w:cs="Times New Roman"/>
          <w:sz w:val="24"/>
          <w:szCs w:val="24"/>
        </w:rPr>
        <w:t>29.4</w:t>
      </w:r>
      <w:r w:rsidRPr="00CB062B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Ранний силур, </w:t>
      </w:r>
      <w:proofErr w:type="spellStart"/>
      <w:r w:rsidRPr="00CB062B">
        <w:rPr>
          <w:rFonts w:ascii="Times New Roman" w:hAnsi="Times New Roman" w:cs="Times New Roman"/>
          <w:sz w:val="24"/>
          <w:szCs w:val="24"/>
        </w:rPr>
        <w:t>венлокский</w:t>
      </w:r>
      <w:proofErr w:type="spellEnd"/>
      <w:r w:rsidRPr="00CB062B">
        <w:rPr>
          <w:rFonts w:ascii="Times New Roman" w:hAnsi="Times New Roman" w:cs="Times New Roman"/>
          <w:sz w:val="24"/>
          <w:szCs w:val="24"/>
        </w:rPr>
        <w:t xml:space="preserve"> век</w:t>
      </w:r>
    </w:p>
    <w:p w:rsidR="003777A2" w:rsidRPr="00CB062B" w:rsidRDefault="003777A2" w:rsidP="00CB062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B062B">
        <w:rPr>
          <w:rFonts w:ascii="Times New Roman" w:hAnsi="Times New Roman" w:cs="Times New Roman"/>
          <w:sz w:val="24"/>
          <w:szCs w:val="24"/>
        </w:rPr>
        <w:t xml:space="preserve">(Национальный атлас Беларуси, 2002).Условные обозначения на рисунке </w:t>
      </w:r>
      <w:r w:rsidR="000650B8" w:rsidRPr="00CB062B">
        <w:rPr>
          <w:rFonts w:ascii="Times New Roman" w:hAnsi="Times New Roman" w:cs="Times New Roman"/>
          <w:sz w:val="24"/>
          <w:szCs w:val="24"/>
        </w:rPr>
        <w:t>28</w:t>
      </w:r>
      <w:r w:rsidRPr="00CB062B">
        <w:rPr>
          <w:rFonts w:ascii="Times New Roman" w:hAnsi="Times New Roman" w:cs="Times New Roman"/>
          <w:sz w:val="24"/>
          <w:szCs w:val="24"/>
        </w:rPr>
        <w:t>.2</w:t>
      </w:r>
    </w:p>
    <w:p w:rsidR="008B6A24" w:rsidRDefault="008B6A24"/>
    <w:sectPr w:rsidR="008B6A24" w:rsidSect="00FE3BF9">
      <w:footerReference w:type="default" r:id="rId11"/>
      <w:pgSz w:w="11906" w:h="16838"/>
      <w:pgMar w:top="1134" w:right="850" w:bottom="1134" w:left="1701" w:header="708" w:footer="708" w:gutter="0"/>
      <w:pgNumType w:start="30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0346" w:rsidRDefault="00250346" w:rsidP="00FE3BF9">
      <w:pPr>
        <w:spacing w:after="0" w:line="240" w:lineRule="auto"/>
      </w:pPr>
      <w:r>
        <w:separator/>
      </w:r>
    </w:p>
  </w:endnote>
  <w:endnote w:type="continuationSeparator" w:id="0">
    <w:p w:rsidR="00250346" w:rsidRDefault="00250346" w:rsidP="00FE3B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272145"/>
      <w:docPartObj>
        <w:docPartGallery w:val="Page Numbers (Bottom of Page)"/>
        <w:docPartUnique/>
      </w:docPartObj>
    </w:sdtPr>
    <w:sdtContent>
      <w:p w:rsidR="00FE3BF9" w:rsidRDefault="00FE3BF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304</w:t>
        </w:r>
        <w:r>
          <w:fldChar w:fldCharType="end"/>
        </w:r>
      </w:p>
    </w:sdtContent>
  </w:sdt>
  <w:p w:rsidR="00FE3BF9" w:rsidRDefault="00FE3BF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0346" w:rsidRDefault="00250346" w:rsidP="00FE3BF9">
      <w:pPr>
        <w:spacing w:after="0" w:line="240" w:lineRule="auto"/>
      </w:pPr>
      <w:r>
        <w:separator/>
      </w:r>
    </w:p>
  </w:footnote>
  <w:footnote w:type="continuationSeparator" w:id="0">
    <w:p w:rsidR="00250346" w:rsidRDefault="00250346" w:rsidP="00FE3BF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77A2"/>
    <w:rsid w:val="000650B8"/>
    <w:rsid w:val="00250346"/>
    <w:rsid w:val="003777A2"/>
    <w:rsid w:val="006F6ABB"/>
    <w:rsid w:val="008272FF"/>
    <w:rsid w:val="008B5D5E"/>
    <w:rsid w:val="008B6A24"/>
    <w:rsid w:val="00CB062B"/>
    <w:rsid w:val="00D9486A"/>
    <w:rsid w:val="00F73E8A"/>
    <w:rsid w:val="00FE3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77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77A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E3B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E3BF9"/>
  </w:style>
  <w:style w:type="paragraph" w:styleId="a7">
    <w:name w:val="footer"/>
    <w:basedOn w:val="a"/>
    <w:link w:val="a8"/>
    <w:uiPriority w:val="99"/>
    <w:unhideWhenUsed/>
    <w:rsid w:val="00FE3B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E3BF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77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77A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E3B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E3BF9"/>
  </w:style>
  <w:style w:type="paragraph" w:styleId="a7">
    <w:name w:val="footer"/>
    <w:basedOn w:val="a"/>
    <w:link w:val="a8"/>
    <w:uiPriority w:val="99"/>
    <w:unhideWhenUsed/>
    <w:rsid w:val="00FE3B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E3B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12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1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UZER</dc:creator>
  <cp:lastModifiedBy>UZER</cp:lastModifiedBy>
  <cp:revision>9</cp:revision>
  <dcterms:created xsi:type="dcterms:W3CDTF">2008-05-13T22:04:00Z</dcterms:created>
  <dcterms:modified xsi:type="dcterms:W3CDTF">2008-05-13T22:22:00Z</dcterms:modified>
</cp:coreProperties>
</file>